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BFD2" w14:textId="65123D9C" w:rsidR="00CC34EE" w:rsidRDefault="00346C41" w:rsidP="003329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36"/>
          <w:szCs w:val="36"/>
        </w:rPr>
      </w:pPr>
      <w:r w:rsidRPr="00CC34EE">
        <w:rPr>
          <w:b/>
          <w:bCs/>
          <w:sz w:val="36"/>
          <w:szCs w:val="36"/>
        </w:rPr>
        <w:t>ANNEXE 2 AU CCP 25471</w:t>
      </w:r>
      <w:r w:rsidR="001C01C6">
        <w:rPr>
          <w:b/>
          <w:bCs/>
          <w:sz w:val="36"/>
          <w:szCs w:val="36"/>
        </w:rPr>
        <w:t>-CADRE DE REPONSE</w:t>
      </w:r>
    </w:p>
    <w:p w14:paraId="2C4C09B0" w14:textId="4C6E05A7" w:rsidR="00FC6276" w:rsidRPr="00CC34EE" w:rsidRDefault="00346C41" w:rsidP="003329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36"/>
          <w:szCs w:val="36"/>
        </w:rPr>
      </w:pPr>
      <w:r w:rsidRPr="00CC34EE">
        <w:rPr>
          <w:b/>
          <w:bCs/>
          <w:sz w:val="36"/>
          <w:szCs w:val="36"/>
        </w:rPr>
        <w:t>FOURNITURE AZOTE CNRS-CEMES</w:t>
      </w:r>
    </w:p>
    <w:p w14:paraId="2FEAB246" w14:textId="2CCE9DB0" w:rsidR="00346C41" w:rsidRPr="00CC34EE" w:rsidRDefault="00346C41" w:rsidP="003329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36"/>
          <w:szCs w:val="36"/>
        </w:rPr>
      </w:pPr>
      <w:r w:rsidRPr="00CC34EE">
        <w:rPr>
          <w:b/>
          <w:bCs/>
          <w:sz w:val="36"/>
          <w:szCs w:val="36"/>
        </w:rPr>
        <w:t>ACCORD CADRE</w:t>
      </w:r>
    </w:p>
    <w:p w14:paraId="244AD1C1" w14:textId="77777777" w:rsidR="00346C41" w:rsidRDefault="00346C41"/>
    <w:p w14:paraId="7DC0EF53" w14:textId="7BB8EE54" w:rsidR="005B62C4" w:rsidRDefault="000720DF">
      <w:r w:rsidRPr="000720DF">
        <w:rPr>
          <w:highlight w:val="yellow"/>
        </w:rPr>
        <w:t>NOM DU CANDIDAT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0F18" w:rsidRPr="00210F18" w14:paraId="6E64BFB8" w14:textId="77777777" w:rsidTr="00210F18">
        <w:tc>
          <w:tcPr>
            <w:tcW w:w="9062" w:type="dxa"/>
          </w:tcPr>
          <w:p w14:paraId="49481BF1" w14:textId="77777777" w:rsidR="00210F18" w:rsidRPr="00825CFF" w:rsidRDefault="00210F18" w:rsidP="00E62CE7">
            <w:pPr>
              <w:rPr>
                <w:b/>
                <w:bCs/>
              </w:rPr>
            </w:pPr>
            <w:r w:rsidRPr="00825CFF">
              <w:rPr>
                <w:b/>
                <w:bCs/>
                <w:highlight w:val="yellow"/>
              </w:rPr>
              <w:t>SPECIFICATIONS TECHNIQUES</w:t>
            </w:r>
          </w:p>
        </w:tc>
      </w:tr>
      <w:tr w:rsidR="00210F18" w:rsidRPr="00210F18" w14:paraId="0B8D5533" w14:textId="77777777" w:rsidTr="00210F18">
        <w:tc>
          <w:tcPr>
            <w:tcW w:w="9062" w:type="dxa"/>
          </w:tcPr>
          <w:p w14:paraId="2A1BE783" w14:textId="77777777" w:rsidR="00210F18" w:rsidRPr="00F920E3" w:rsidRDefault="00210F18" w:rsidP="00E62CE7">
            <w:pPr>
              <w:rPr>
                <w:i/>
                <w:iCs/>
              </w:rPr>
            </w:pPr>
            <w:r w:rsidRPr="00CE1D38">
              <w:rPr>
                <w:i/>
                <w:iCs/>
              </w:rPr>
              <w:t>Spécifications azote liquide</w:t>
            </w:r>
          </w:p>
        </w:tc>
      </w:tr>
      <w:tr w:rsidR="00210F18" w:rsidRPr="00210F18" w14:paraId="4B480C63" w14:textId="77777777" w:rsidTr="00210F18">
        <w:tc>
          <w:tcPr>
            <w:tcW w:w="9062" w:type="dxa"/>
          </w:tcPr>
          <w:p w14:paraId="480A3961" w14:textId="27B43B5B" w:rsidR="00210F18" w:rsidRPr="00210F18" w:rsidRDefault="00210F18" w:rsidP="00E62CE7">
            <w:r w:rsidRPr="00210F18">
              <w:t>Pureté</w:t>
            </w:r>
            <w:r w:rsidR="00AE1A0B">
              <w:t xml:space="preserve">                                    </w:t>
            </w:r>
            <w:r w:rsidR="00F920E3">
              <w:t xml:space="preserve">  </w:t>
            </w:r>
            <w:r w:rsidR="00AE1A0B">
              <w:t xml:space="preserve">                                                                                                   99,50%</w:t>
            </w:r>
          </w:p>
        </w:tc>
      </w:tr>
      <w:tr w:rsidR="00210F18" w:rsidRPr="00210F18" w14:paraId="5339B1A2" w14:textId="77777777" w:rsidTr="00210F18">
        <w:tc>
          <w:tcPr>
            <w:tcW w:w="9062" w:type="dxa"/>
          </w:tcPr>
          <w:p w14:paraId="26101D1D" w14:textId="77777777" w:rsidR="00210F18" w:rsidRPr="00210F18" w:rsidRDefault="00210F18" w:rsidP="00E62CE7"/>
        </w:tc>
      </w:tr>
      <w:tr w:rsidR="00210F18" w:rsidRPr="00210F18" w14:paraId="7A5CC576" w14:textId="77777777" w:rsidTr="00210F18">
        <w:tc>
          <w:tcPr>
            <w:tcW w:w="9062" w:type="dxa"/>
          </w:tcPr>
          <w:p w14:paraId="6760745B" w14:textId="77777777" w:rsidR="00210F18" w:rsidRPr="00F920E3" w:rsidRDefault="00210F18" w:rsidP="00E62CE7">
            <w:pPr>
              <w:rPr>
                <w:i/>
                <w:iCs/>
              </w:rPr>
            </w:pPr>
            <w:r w:rsidRPr="00F920E3">
              <w:rPr>
                <w:i/>
                <w:iCs/>
              </w:rPr>
              <w:t>Spécifications azote gazeux</w:t>
            </w:r>
          </w:p>
        </w:tc>
      </w:tr>
      <w:tr w:rsidR="00210F18" w:rsidRPr="00210F18" w14:paraId="0B2C8A42" w14:textId="77777777" w:rsidTr="00210F18">
        <w:tc>
          <w:tcPr>
            <w:tcW w:w="9062" w:type="dxa"/>
          </w:tcPr>
          <w:p w14:paraId="54102A1D" w14:textId="3AC1DAA3" w:rsidR="00210F18" w:rsidRPr="00210F18" w:rsidRDefault="00210F18" w:rsidP="00E62CE7">
            <w:r w:rsidRPr="00210F18">
              <w:t>Pureté</w:t>
            </w:r>
            <w:r w:rsidR="00F920E3">
              <w:t xml:space="preserve">                                                                                                                                         99,99%</w:t>
            </w:r>
          </w:p>
        </w:tc>
      </w:tr>
      <w:tr w:rsidR="00210F18" w:rsidRPr="00210F18" w14:paraId="69979452" w14:textId="77777777" w:rsidTr="00210F18">
        <w:tc>
          <w:tcPr>
            <w:tcW w:w="9062" w:type="dxa"/>
          </w:tcPr>
          <w:p w14:paraId="46C0B2C9" w14:textId="77777777" w:rsidR="00210F18" w:rsidRPr="00210F18" w:rsidRDefault="00210F18" w:rsidP="00E62CE7">
            <w:pPr>
              <w:rPr>
                <w:b/>
                <w:bCs/>
              </w:rPr>
            </w:pPr>
          </w:p>
        </w:tc>
      </w:tr>
      <w:tr w:rsidR="00210F18" w:rsidRPr="00210F18" w14:paraId="6DE798D1" w14:textId="77777777" w:rsidTr="00210F18">
        <w:tc>
          <w:tcPr>
            <w:tcW w:w="9062" w:type="dxa"/>
          </w:tcPr>
          <w:p w14:paraId="7721FCAE" w14:textId="77777777" w:rsidR="00210F18" w:rsidRPr="00210F18" w:rsidRDefault="00210F18" w:rsidP="00E62CE7">
            <w:pPr>
              <w:rPr>
                <w:b/>
                <w:bCs/>
              </w:rPr>
            </w:pPr>
            <w:r w:rsidRPr="00825CFF">
              <w:rPr>
                <w:b/>
                <w:bCs/>
                <w:highlight w:val="yellow"/>
              </w:rPr>
              <w:t>SERVICE APRES VENTE</w:t>
            </w:r>
          </w:p>
        </w:tc>
      </w:tr>
      <w:tr w:rsidR="00210F18" w:rsidRPr="00210F18" w14:paraId="3B4672AB" w14:textId="77777777" w:rsidTr="00210F18">
        <w:tc>
          <w:tcPr>
            <w:tcW w:w="9062" w:type="dxa"/>
          </w:tcPr>
          <w:p w14:paraId="68DE82A2" w14:textId="77777777" w:rsidR="00210F18" w:rsidRPr="00F920E3" w:rsidRDefault="00210F18" w:rsidP="00E62CE7">
            <w:pPr>
              <w:rPr>
                <w:i/>
                <w:iCs/>
              </w:rPr>
            </w:pPr>
            <w:r w:rsidRPr="00F920E3">
              <w:rPr>
                <w:i/>
                <w:iCs/>
              </w:rPr>
              <w:t>Moyens humains</w:t>
            </w:r>
          </w:p>
        </w:tc>
      </w:tr>
      <w:tr w:rsidR="00210F18" w:rsidRPr="00210F18" w14:paraId="4819CBDC" w14:textId="77777777" w:rsidTr="00210F18">
        <w:tc>
          <w:tcPr>
            <w:tcW w:w="9062" w:type="dxa"/>
          </w:tcPr>
          <w:p w14:paraId="18A9E097" w14:textId="77777777" w:rsidR="00210F18" w:rsidRPr="00F920E3" w:rsidRDefault="00210F18" w:rsidP="00E62CE7">
            <w:pPr>
              <w:rPr>
                <w:i/>
                <w:iCs/>
              </w:rPr>
            </w:pPr>
            <w:r w:rsidRPr="00F920E3">
              <w:rPr>
                <w:i/>
                <w:iCs/>
              </w:rPr>
              <w:t>Délais de réactivité</w:t>
            </w:r>
          </w:p>
        </w:tc>
      </w:tr>
      <w:tr w:rsidR="00210F18" w:rsidRPr="00210F18" w14:paraId="62EEC647" w14:textId="77777777" w:rsidTr="00210F18">
        <w:tc>
          <w:tcPr>
            <w:tcW w:w="9062" w:type="dxa"/>
          </w:tcPr>
          <w:p w14:paraId="20AE89F2" w14:textId="1909ED62" w:rsidR="00210F18" w:rsidRPr="00F920E3" w:rsidRDefault="00210F18" w:rsidP="00E62CE7">
            <w:pPr>
              <w:rPr>
                <w:i/>
                <w:iCs/>
              </w:rPr>
            </w:pPr>
            <w:r w:rsidRPr="00F920E3">
              <w:rPr>
                <w:i/>
                <w:iCs/>
              </w:rPr>
              <w:t>Livraison</w:t>
            </w:r>
            <w:r w:rsidR="00727E84">
              <w:rPr>
                <w:i/>
                <w:iCs/>
              </w:rPr>
              <w:t xml:space="preserve">                                                                                                                        24 à 48 heures</w:t>
            </w:r>
          </w:p>
        </w:tc>
      </w:tr>
      <w:tr w:rsidR="00210F18" w:rsidRPr="00210F18" w14:paraId="2346E4F6" w14:textId="77777777" w:rsidTr="00210F18">
        <w:tc>
          <w:tcPr>
            <w:tcW w:w="9062" w:type="dxa"/>
          </w:tcPr>
          <w:p w14:paraId="7D3988ED" w14:textId="5D2380AE" w:rsidR="00210F18" w:rsidRPr="00BC067C" w:rsidRDefault="00210F18" w:rsidP="00E62CE7">
            <w:pPr>
              <w:rPr>
                <w:i/>
                <w:iCs/>
              </w:rPr>
            </w:pPr>
            <w:r w:rsidRPr="00BC067C">
              <w:rPr>
                <w:i/>
                <w:iCs/>
              </w:rPr>
              <w:t>Maintenance/réparation</w:t>
            </w:r>
            <w:r w:rsidR="00727E84">
              <w:rPr>
                <w:i/>
                <w:iCs/>
              </w:rPr>
              <w:t xml:space="preserve">                                                                                           24 à 48 heures</w:t>
            </w:r>
          </w:p>
        </w:tc>
      </w:tr>
      <w:tr w:rsidR="00210F18" w:rsidRPr="00210F18" w14:paraId="7C7A44EA" w14:textId="77777777" w:rsidTr="00210F18">
        <w:tc>
          <w:tcPr>
            <w:tcW w:w="9062" w:type="dxa"/>
          </w:tcPr>
          <w:p w14:paraId="71CA6464" w14:textId="77777777" w:rsidR="00210F18" w:rsidRPr="00210F18" w:rsidRDefault="00210F18" w:rsidP="00E62CE7">
            <w:pPr>
              <w:rPr>
                <w:b/>
                <w:bCs/>
              </w:rPr>
            </w:pPr>
          </w:p>
        </w:tc>
      </w:tr>
      <w:tr w:rsidR="00210F18" w:rsidRPr="00210F18" w14:paraId="582812AD" w14:textId="77777777" w:rsidTr="00210F18">
        <w:tc>
          <w:tcPr>
            <w:tcW w:w="9062" w:type="dxa"/>
          </w:tcPr>
          <w:p w14:paraId="79B2B71F" w14:textId="77777777" w:rsidR="00210F18" w:rsidRPr="00210F18" w:rsidRDefault="00210F18" w:rsidP="00E62CE7">
            <w:pPr>
              <w:rPr>
                <w:b/>
                <w:bCs/>
              </w:rPr>
            </w:pPr>
            <w:r w:rsidRPr="00825CFF">
              <w:rPr>
                <w:b/>
                <w:bCs/>
                <w:highlight w:val="yellow"/>
              </w:rPr>
              <w:t>GESTION DES LIVRAISONS</w:t>
            </w:r>
          </w:p>
        </w:tc>
      </w:tr>
      <w:tr w:rsidR="00210F18" w:rsidRPr="00210F18" w14:paraId="767DA94B" w14:textId="77777777" w:rsidTr="00210F18">
        <w:tc>
          <w:tcPr>
            <w:tcW w:w="9062" w:type="dxa"/>
          </w:tcPr>
          <w:p w14:paraId="14615EC7" w14:textId="2BA0DD8C" w:rsidR="00210F18" w:rsidRPr="00210F18" w:rsidRDefault="00210F18" w:rsidP="00E62CE7">
            <w:r w:rsidRPr="00210F18">
              <w:t>Télésurveillance des deux réservoirs PICOLAB</w:t>
            </w:r>
            <w:r w:rsidR="00727E84">
              <w:t xml:space="preserve">                                                                    oui-non</w:t>
            </w:r>
          </w:p>
        </w:tc>
      </w:tr>
      <w:tr w:rsidR="00210F18" w:rsidRPr="00210F18" w14:paraId="7038353B" w14:textId="77777777" w:rsidTr="00210F18">
        <w:tc>
          <w:tcPr>
            <w:tcW w:w="9062" w:type="dxa"/>
          </w:tcPr>
          <w:p w14:paraId="4DD49A81" w14:textId="55B45143" w:rsidR="00210F18" w:rsidRPr="00210F18" w:rsidRDefault="00210F18" w:rsidP="00E62CE7">
            <w:r w:rsidRPr="00210F18">
              <w:t>Télésurveillance du réservoir 3MEV</w:t>
            </w:r>
            <w:r w:rsidR="00727E84">
              <w:t xml:space="preserve">                                                                                      oui-non</w:t>
            </w:r>
          </w:p>
        </w:tc>
      </w:tr>
      <w:tr w:rsidR="00210F18" w:rsidRPr="00210F18" w14:paraId="53B4743E" w14:textId="77777777" w:rsidTr="00210F18">
        <w:tc>
          <w:tcPr>
            <w:tcW w:w="9062" w:type="dxa"/>
          </w:tcPr>
          <w:p w14:paraId="375F07A1" w14:textId="77777777" w:rsidR="00210F18" w:rsidRPr="00210F18" w:rsidRDefault="00210F18" w:rsidP="00E62CE7">
            <w:pPr>
              <w:rPr>
                <w:b/>
                <w:bCs/>
              </w:rPr>
            </w:pPr>
          </w:p>
        </w:tc>
      </w:tr>
      <w:tr w:rsidR="00210F18" w:rsidRPr="00210F18" w14:paraId="3BF5F0C2" w14:textId="77777777" w:rsidTr="00210F18">
        <w:tc>
          <w:tcPr>
            <w:tcW w:w="9062" w:type="dxa"/>
          </w:tcPr>
          <w:p w14:paraId="4CDC56AC" w14:textId="77777777" w:rsidR="00210F18" w:rsidRPr="00210F18" w:rsidRDefault="00210F18" w:rsidP="00E62CE7">
            <w:pPr>
              <w:rPr>
                <w:b/>
                <w:bCs/>
              </w:rPr>
            </w:pPr>
            <w:r w:rsidRPr="00825CFF">
              <w:rPr>
                <w:b/>
                <w:bCs/>
                <w:highlight w:val="yellow"/>
              </w:rPr>
              <w:t>DEVELOPPEMENT DURABLE</w:t>
            </w:r>
          </w:p>
        </w:tc>
      </w:tr>
      <w:tr w:rsidR="00210F18" w:rsidRPr="00210F18" w14:paraId="659A2425" w14:textId="77777777" w:rsidTr="00210F18">
        <w:tc>
          <w:tcPr>
            <w:tcW w:w="9062" w:type="dxa"/>
          </w:tcPr>
          <w:p w14:paraId="65220802" w14:textId="351452FF" w:rsidR="00210F18" w:rsidRPr="00210F18" w:rsidRDefault="00FE6287" w:rsidP="00E62CE7">
            <w:r>
              <w:t>Limitation de l’impact carbone des livraisons (</w:t>
            </w:r>
            <w:r w:rsidR="00D92BC3">
              <w:t>moyens mis en œuvre)</w:t>
            </w:r>
          </w:p>
        </w:tc>
      </w:tr>
      <w:tr w:rsidR="00210F18" w:rsidRPr="00210F18" w14:paraId="1AF12A3C" w14:textId="77777777" w:rsidTr="00D92BC3">
        <w:trPr>
          <w:trHeight w:val="71"/>
        </w:trPr>
        <w:tc>
          <w:tcPr>
            <w:tcW w:w="9062" w:type="dxa"/>
          </w:tcPr>
          <w:p w14:paraId="65697D1A" w14:textId="08EDC74B" w:rsidR="00210F18" w:rsidRPr="00210F18" w:rsidRDefault="00D92BC3" w:rsidP="00E62CE7">
            <w:r>
              <w:t>Limitation/valorisation des pertes (moyens mis en œuvre)</w:t>
            </w:r>
          </w:p>
        </w:tc>
      </w:tr>
    </w:tbl>
    <w:p w14:paraId="0E1A8830" w14:textId="77777777" w:rsidR="00BB41C3" w:rsidRDefault="00BB41C3" w:rsidP="00210F18"/>
    <w:sectPr w:rsidR="00BB4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A9"/>
    <w:rsid w:val="000720DF"/>
    <w:rsid w:val="000E3061"/>
    <w:rsid w:val="001C01C6"/>
    <w:rsid w:val="00210F18"/>
    <w:rsid w:val="002628A9"/>
    <w:rsid w:val="00332919"/>
    <w:rsid w:val="00346C41"/>
    <w:rsid w:val="003B4DB8"/>
    <w:rsid w:val="005B62C4"/>
    <w:rsid w:val="00727E84"/>
    <w:rsid w:val="00825CFF"/>
    <w:rsid w:val="008508BA"/>
    <w:rsid w:val="00A8246C"/>
    <w:rsid w:val="00AE1A0B"/>
    <w:rsid w:val="00BB41C3"/>
    <w:rsid w:val="00BC067C"/>
    <w:rsid w:val="00C47BC5"/>
    <w:rsid w:val="00CC34EE"/>
    <w:rsid w:val="00CE1D38"/>
    <w:rsid w:val="00D92BC3"/>
    <w:rsid w:val="00F57C4C"/>
    <w:rsid w:val="00F920E3"/>
    <w:rsid w:val="00FC6276"/>
    <w:rsid w:val="00FE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42AF5"/>
  <w15:chartTrackingRefBased/>
  <w15:docId w15:val="{B597E886-B00D-470B-9585-65AF11E5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28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628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28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628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628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628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628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628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628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628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628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628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628A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628A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628A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628A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628A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628A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628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628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628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628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628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628A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628A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628A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628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628A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628A9"/>
    <w:rPr>
      <w:b/>
      <w:bCs/>
      <w:smallCaps/>
      <w:color w:val="0F4761" w:themeColor="accent1" w:themeShade="BF"/>
      <w:spacing w:val="5"/>
    </w:rPr>
  </w:style>
  <w:style w:type="paragraph" w:customStyle="1" w:styleId="DecimalAligned">
    <w:name w:val="Decimal Aligned"/>
    <w:basedOn w:val="Normal"/>
    <w:uiPriority w:val="40"/>
    <w:qFormat/>
    <w:rsid w:val="00F57C4C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:sz w:val="22"/>
      <w:szCs w:val="22"/>
      <w:lang w:eastAsia="fr-FR"/>
      <w14:ligatures w14:val="none"/>
    </w:rPr>
  </w:style>
  <w:style w:type="paragraph" w:styleId="Notedebasdepage">
    <w:name w:val="footnote text"/>
    <w:basedOn w:val="Normal"/>
    <w:link w:val="NotedebasdepageCar"/>
    <w:uiPriority w:val="99"/>
    <w:unhideWhenUsed/>
    <w:rsid w:val="00F57C4C"/>
    <w:pPr>
      <w:spacing w:after="0" w:line="240" w:lineRule="auto"/>
    </w:pPr>
    <w:rPr>
      <w:rFonts w:eastAsiaTheme="minorEastAsia" w:cs="Times New Roman"/>
      <w:kern w:val="0"/>
      <w:sz w:val="20"/>
      <w:szCs w:val="20"/>
      <w:lang w:eastAsia="fr-FR"/>
      <w14:ligatures w14:val="none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57C4C"/>
    <w:rPr>
      <w:rFonts w:eastAsiaTheme="minorEastAsia" w:cs="Times New Roman"/>
      <w:kern w:val="0"/>
      <w:sz w:val="20"/>
      <w:szCs w:val="20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sid w:val="00F57C4C"/>
    <w:rPr>
      <w:i/>
      <w:iCs/>
    </w:rPr>
  </w:style>
  <w:style w:type="table" w:styleId="Trameclaire-Accent1">
    <w:name w:val="Light Shading Accent 1"/>
    <w:basedOn w:val="TableauNormal"/>
    <w:uiPriority w:val="60"/>
    <w:rsid w:val="00F57C4C"/>
    <w:pPr>
      <w:spacing w:after="0" w:line="240" w:lineRule="auto"/>
    </w:pPr>
    <w:rPr>
      <w:rFonts w:eastAsiaTheme="minorEastAsia"/>
      <w:color w:val="0F4761" w:themeColor="accent1" w:themeShade="BF"/>
      <w:kern w:val="0"/>
      <w:sz w:val="22"/>
      <w:szCs w:val="22"/>
      <w:lang w:eastAsia="fr-FR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Grilledutableau">
    <w:name w:val="Table Grid"/>
    <w:basedOn w:val="TableauNormal"/>
    <w:uiPriority w:val="39"/>
    <w:rsid w:val="00210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RUGGIERO Pascale</dc:creator>
  <cp:keywords/>
  <dc:description/>
  <cp:lastModifiedBy>RUGGIERO Pascale</cp:lastModifiedBy>
  <cp:revision>6</cp:revision>
  <dcterms:created xsi:type="dcterms:W3CDTF">2025-11-28T15:38:00Z</dcterms:created>
  <dcterms:modified xsi:type="dcterms:W3CDTF">2025-12-05T14:26:00Z</dcterms:modified>
</cp:coreProperties>
</file>